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CF62" w14:textId="497CD888" w:rsidR="004B7CD6" w:rsidRPr="004B7CD6" w:rsidRDefault="004B7CD6" w:rsidP="004B7CD6">
      <w:pPr>
        <w:rPr>
          <w:lang w:val="nl-BE"/>
        </w:rPr>
      </w:pPr>
      <w:r w:rsidRPr="004B7CD6">
        <w:rPr>
          <w:lang w:val="nl-BE"/>
        </w:rPr>
        <w:t>Beste collega’s,</w:t>
      </w:r>
    </w:p>
    <w:p w14:paraId="3B10A37D" w14:textId="77777777" w:rsidR="004B7CD6" w:rsidRPr="004B7CD6" w:rsidRDefault="004B7CD6" w:rsidP="004B7CD6">
      <w:pPr>
        <w:rPr>
          <w:b/>
          <w:bCs/>
          <w:u w:val="single"/>
          <w:lang w:val="nl-BE"/>
        </w:rPr>
      </w:pPr>
      <w:r w:rsidRPr="004B7CD6">
        <w:rPr>
          <w:b/>
          <w:bCs/>
          <w:u w:val="single"/>
          <w:lang w:val="nl-BE"/>
        </w:rPr>
        <w:t>Herstructurering EH&amp;S (interne dienst preventie):</w:t>
      </w:r>
    </w:p>
    <w:p w14:paraId="085CD7CB" w14:textId="77777777" w:rsidR="004B7CD6" w:rsidRPr="004B7CD6" w:rsidRDefault="004B7CD6" w:rsidP="004B7CD6">
      <w:pPr>
        <w:rPr>
          <w:lang w:val="nl-BE"/>
        </w:rPr>
      </w:pPr>
      <w:r w:rsidRPr="004B7CD6">
        <w:rPr>
          <w:lang w:val="nl-BE"/>
        </w:rPr>
        <w:t>Tijdens een extra ondernemingsraad van enige tijd geleden, van 10 september, lichtte de directie ons in van de intentie tot herorganisatie van de afdeling EH&amp;S met mogelijke impact op twee collega’s.</w:t>
      </w:r>
    </w:p>
    <w:p w14:paraId="6397DE49" w14:textId="558BC108" w:rsidR="004B7CD6" w:rsidRPr="004B7CD6" w:rsidRDefault="004B7CD6" w:rsidP="004B7CD6">
      <w:pPr>
        <w:rPr>
          <w:lang w:val="nl-BE"/>
        </w:rPr>
      </w:pPr>
      <w:r w:rsidRPr="004B7CD6">
        <w:rPr>
          <w:lang w:val="nl-BE"/>
        </w:rPr>
        <w:t>Op vraag van ACV tijdens de bijzondere ondernemingsraad van 07 oktober 2024 zullen deze twee  personen ook vallen onder het aangekondigde collectieve ontslag “Business Plan 25”. Hierdoor zullen deze mogelijk geïmpacteerde collega’s nu ook gebruik kunnen maken van het proces van campusvrijwilligheid.</w:t>
      </w:r>
    </w:p>
    <w:p w14:paraId="54377826" w14:textId="77777777" w:rsidR="004B7CD6" w:rsidRPr="004B7CD6" w:rsidRDefault="004B7CD6" w:rsidP="004B7CD6">
      <w:pPr>
        <w:rPr>
          <w:b/>
          <w:bCs/>
          <w:u w:val="single"/>
          <w:lang w:val="nl-BE"/>
        </w:rPr>
      </w:pPr>
      <w:r w:rsidRPr="004B7CD6">
        <w:rPr>
          <w:b/>
          <w:bCs/>
          <w:u w:val="single"/>
          <w:lang w:val="nl-BE"/>
        </w:rPr>
        <w:t>Herstructurering Global IMSC:</w:t>
      </w:r>
    </w:p>
    <w:p w14:paraId="508EB5BD" w14:textId="6D7931C3" w:rsidR="004B7CD6" w:rsidRPr="004B7CD6" w:rsidRDefault="004B7CD6" w:rsidP="004B7CD6">
      <w:pPr>
        <w:rPr>
          <w:lang w:val="nl-BE"/>
        </w:rPr>
      </w:pPr>
      <w:r w:rsidRPr="004B7CD6">
        <w:rPr>
          <w:lang w:val="nl-BE"/>
        </w:rPr>
        <w:t>Op 08 oktober 2024 was er opnieuw een extra ondernemingsraad. Er werd de intentie tot reorganisatie meegedeeld binnen de afdeling Advanced Therapies SC Product &amp; Portfolio Organization met een mogelijkse impact op één kaderfunctie. Dit is geen unieke functie. Het proces van afdelingsvrijwilligheid zal in dit geval worden toegepast. Deze intentie die zal ook vallen onder het collectieve ontslag.</w:t>
      </w:r>
    </w:p>
    <w:p w14:paraId="0DDEE290" w14:textId="77777777" w:rsidR="004B7CD6" w:rsidRPr="004B7CD6" w:rsidRDefault="004B7CD6" w:rsidP="004B7CD6">
      <w:pPr>
        <w:rPr>
          <w:b/>
          <w:bCs/>
          <w:u w:val="single"/>
          <w:lang w:val="nl-BE"/>
        </w:rPr>
      </w:pPr>
      <w:r w:rsidRPr="004B7CD6">
        <w:rPr>
          <w:b/>
          <w:bCs/>
          <w:u w:val="single"/>
          <w:lang w:val="nl-BE"/>
        </w:rPr>
        <w:t>Herstructurering “Business Plan 25”</w:t>
      </w:r>
    </w:p>
    <w:p w14:paraId="1D8C2257" w14:textId="5D76E838" w:rsidR="004B7CD6" w:rsidRPr="004B7CD6" w:rsidRDefault="004B7CD6" w:rsidP="004B7CD6">
      <w:pPr>
        <w:rPr>
          <w:lang w:val="nl-BE"/>
        </w:rPr>
      </w:pPr>
      <w:r w:rsidRPr="004B7CD6">
        <w:rPr>
          <w:lang w:val="nl-BE"/>
        </w:rPr>
        <w:t>De verdere consultaties omtrent “Business Plan 25” zullen gebeuren op de bijzonder ondernemingsraden van 16 en 23 oktober. Suggesties en detailvragen mag je altijd naar ons toesturen, we zullen die dan stellen aan onze werkgever.</w:t>
      </w:r>
    </w:p>
    <w:p w14:paraId="240E2180" w14:textId="77777777" w:rsidR="004B7CD6" w:rsidRPr="004B7CD6" w:rsidRDefault="004B7CD6" w:rsidP="004B7CD6">
      <w:pPr>
        <w:rPr>
          <w:b/>
          <w:bCs/>
          <w:u w:val="single"/>
          <w:lang w:val="nl-BE"/>
        </w:rPr>
      </w:pPr>
      <w:r w:rsidRPr="004B7CD6">
        <w:rPr>
          <w:b/>
          <w:bCs/>
          <w:u w:val="single"/>
          <w:lang w:val="nl-BE"/>
        </w:rPr>
        <w:t>Verlofregeling 2025</w:t>
      </w:r>
    </w:p>
    <w:p w14:paraId="4D27E053" w14:textId="579F708D" w:rsidR="004B7CD6" w:rsidRPr="004B7CD6" w:rsidRDefault="004B7CD6" w:rsidP="004B7CD6">
      <w:pPr>
        <w:rPr>
          <w:lang w:val="nl-BE"/>
        </w:rPr>
      </w:pPr>
      <w:r w:rsidRPr="004B7CD6">
        <w:rPr>
          <w:lang w:val="nl-BE"/>
        </w:rPr>
        <w:t xml:space="preserve">Op de ondernemingsraad van 08 oktober 2024 werd de verlofregeling voor 2025 goedgekeurd. Via deze </w:t>
      </w:r>
      <w:r>
        <w:rPr>
          <w:lang w:val="nl-BE"/>
        </w:rPr>
        <w:t>op onze website.</w:t>
      </w:r>
    </w:p>
    <w:p w14:paraId="0DD5AC2B" w14:textId="77777777" w:rsidR="004B7CD6" w:rsidRPr="004B7CD6" w:rsidRDefault="004B7CD6" w:rsidP="004B7CD6">
      <w:pPr>
        <w:rPr>
          <w:lang w:val="nl-BE"/>
        </w:rPr>
      </w:pPr>
    </w:p>
    <w:p w14:paraId="593AA332" w14:textId="77777777" w:rsidR="004B7CD6" w:rsidRPr="004B7CD6" w:rsidRDefault="004B7CD6" w:rsidP="004B7CD6">
      <w:pPr>
        <w:rPr>
          <w:lang w:val="nl-BE"/>
        </w:rPr>
      </w:pPr>
    </w:p>
    <w:p w14:paraId="39938A22" w14:textId="77777777" w:rsidR="004B7CD6" w:rsidRPr="004B7CD6" w:rsidRDefault="004B7CD6" w:rsidP="004B7CD6">
      <w:pPr>
        <w:rPr>
          <w:lang w:val="nl-BE"/>
        </w:rPr>
      </w:pPr>
      <w:r w:rsidRPr="004B7CD6">
        <w:rPr>
          <w:lang w:val="nl-BE"/>
        </w:rPr>
        <w:t>Als ACV-afgevaardigden staan we steeds ter beschikking om ondersteuning te geven en om jullie vragen te beantwoorden.</w:t>
      </w:r>
    </w:p>
    <w:p w14:paraId="6C271370" w14:textId="77777777" w:rsidR="004B7CD6" w:rsidRPr="004B7CD6" w:rsidRDefault="004B7CD6" w:rsidP="004B7CD6">
      <w:pPr>
        <w:rPr>
          <w:lang w:val="nl-BE"/>
        </w:rPr>
      </w:pPr>
      <w:r w:rsidRPr="004B7CD6">
        <w:rPr>
          <w:lang w:val="nl-BE"/>
        </w:rPr>
        <w:t xml:space="preserve">Heb je nood aan een gesprek of aan individuele bijstand, reik dan zeker uit naar </w:t>
      </w:r>
      <w:hyperlink r:id="rId4" w:history="1">
        <w:r w:rsidRPr="004B7CD6">
          <w:rPr>
            <w:rStyle w:val="Hyperlink"/>
            <w:lang w:val="nl-BE"/>
          </w:rPr>
          <w:t>ons</w:t>
        </w:r>
      </w:hyperlink>
      <w:r w:rsidRPr="004B7CD6">
        <w:rPr>
          <w:lang w:val="nl-BE"/>
        </w:rPr>
        <w:t>, discretie verzekerd.</w:t>
      </w:r>
    </w:p>
    <w:p w14:paraId="3221AEC4" w14:textId="77777777" w:rsidR="004B7CD6" w:rsidRPr="004B7CD6" w:rsidRDefault="004B7CD6" w:rsidP="004B7CD6">
      <w:pPr>
        <w:rPr>
          <w:lang w:val="nl-BE"/>
        </w:rPr>
      </w:pPr>
      <w:r w:rsidRPr="004B7CD6">
        <w:rPr>
          <w:lang w:val="nl-BE"/>
        </w:rPr>
        <w:t>We raden je wel aan om nooit overhaast een document te tekenen!</w:t>
      </w:r>
    </w:p>
    <w:p w14:paraId="513A7170" w14:textId="77777777" w:rsidR="004B7CD6" w:rsidRPr="004B7CD6" w:rsidRDefault="004B7CD6" w:rsidP="004B7CD6">
      <w:pPr>
        <w:rPr>
          <w:lang w:val="nl-BE"/>
        </w:rPr>
      </w:pPr>
    </w:p>
    <w:p w14:paraId="4A1EC687" w14:textId="77777777" w:rsidR="004B7CD6" w:rsidRPr="004B7CD6" w:rsidRDefault="004B7CD6" w:rsidP="004B7CD6">
      <w:pPr>
        <w:rPr>
          <w:lang w:val="nl-BE"/>
        </w:rPr>
      </w:pPr>
    </w:p>
    <w:p w14:paraId="06AD054F" w14:textId="50396D50" w:rsidR="004B7CD6" w:rsidRPr="004B7CD6" w:rsidRDefault="004B7CD6" w:rsidP="004B7CD6">
      <w:pPr>
        <w:rPr>
          <w:lang w:val="en-US"/>
        </w:rPr>
      </w:pPr>
    </w:p>
    <w:p w14:paraId="07690AEE" w14:textId="77777777" w:rsidR="004B7CD6" w:rsidRDefault="004B7CD6"/>
    <w:sectPr w:rsidR="004B7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D6"/>
    <w:rsid w:val="004B7CD6"/>
    <w:rsid w:val="00DC5FC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57DF"/>
  <w15:chartTrackingRefBased/>
  <w15:docId w15:val="{DE7602E4-2A9B-4389-BA58-59015375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CD6"/>
    <w:rPr>
      <w:rFonts w:eastAsiaTheme="majorEastAsia" w:cstheme="majorBidi"/>
      <w:color w:val="272727" w:themeColor="text1" w:themeTint="D8"/>
    </w:rPr>
  </w:style>
  <w:style w:type="paragraph" w:styleId="Title">
    <w:name w:val="Title"/>
    <w:basedOn w:val="Normal"/>
    <w:next w:val="Normal"/>
    <w:link w:val="TitleChar"/>
    <w:uiPriority w:val="10"/>
    <w:qFormat/>
    <w:rsid w:val="004B7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CD6"/>
    <w:pPr>
      <w:spacing w:before="160"/>
      <w:jc w:val="center"/>
    </w:pPr>
    <w:rPr>
      <w:i/>
      <w:iCs/>
      <w:color w:val="404040" w:themeColor="text1" w:themeTint="BF"/>
    </w:rPr>
  </w:style>
  <w:style w:type="character" w:customStyle="1" w:styleId="QuoteChar">
    <w:name w:val="Quote Char"/>
    <w:basedOn w:val="DefaultParagraphFont"/>
    <w:link w:val="Quote"/>
    <w:uiPriority w:val="29"/>
    <w:rsid w:val="004B7CD6"/>
    <w:rPr>
      <w:i/>
      <w:iCs/>
      <w:color w:val="404040" w:themeColor="text1" w:themeTint="BF"/>
    </w:rPr>
  </w:style>
  <w:style w:type="paragraph" w:styleId="ListParagraph">
    <w:name w:val="List Paragraph"/>
    <w:basedOn w:val="Normal"/>
    <w:uiPriority w:val="34"/>
    <w:qFormat/>
    <w:rsid w:val="004B7CD6"/>
    <w:pPr>
      <w:ind w:left="720"/>
      <w:contextualSpacing/>
    </w:pPr>
  </w:style>
  <w:style w:type="character" w:styleId="IntenseEmphasis">
    <w:name w:val="Intense Emphasis"/>
    <w:basedOn w:val="DefaultParagraphFont"/>
    <w:uiPriority w:val="21"/>
    <w:qFormat/>
    <w:rsid w:val="004B7CD6"/>
    <w:rPr>
      <w:i/>
      <w:iCs/>
      <w:color w:val="0F4761" w:themeColor="accent1" w:themeShade="BF"/>
    </w:rPr>
  </w:style>
  <w:style w:type="paragraph" w:styleId="IntenseQuote">
    <w:name w:val="Intense Quote"/>
    <w:basedOn w:val="Normal"/>
    <w:next w:val="Normal"/>
    <w:link w:val="IntenseQuoteChar"/>
    <w:uiPriority w:val="30"/>
    <w:qFormat/>
    <w:rsid w:val="004B7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CD6"/>
    <w:rPr>
      <w:i/>
      <w:iCs/>
      <w:color w:val="0F4761" w:themeColor="accent1" w:themeShade="BF"/>
    </w:rPr>
  </w:style>
  <w:style w:type="character" w:styleId="IntenseReference">
    <w:name w:val="Intense Reference"/>
    <w:basedOn w:val="DefaultParagraphFont"/>
    <w:uiPriority w:val="32"/>
    <w:qFormat/>
    <w:rsid w:val="004B7CD6"/>
    <w:rPr>
      <w:b/>
      <w:bCs/>
      <w:smallCaps/>
      <w:color w:val="0F4761" w:themeColor="accent1" w:themeShade="BF"/>
      <w:spacing w:val="5"/>
    </w:rPr>
  </w:style>
  <w:style w:type="character" w:styleId="Hyperlink">
    <w:name w:val="Hyperlink"/>
    <w:basedOn w:val="DefaultParagraphFont"/>
    <w:uiPriority w:val="99"/>
    <w:unhideWhenUsed/>
    <w:rsid w:val="004B7CD6"/>
    <w:rPr>
      <w:color w:val="467886" w:themeColor="hyperlink"/>
      <w:u w:val="single"/>
    </w:rPr>
  </w:style>
  <w:style w:type="character" w:styleId="UnresolvedMention">
    <w:name w:val="Unresolved Mention"/>
    <w:basedOn w:val="DefaultParagraphFont"/>
    <w:uiPriority w:val="99"/>
    <w:semiHidden/>
    <w:unhideWhenUsed/>
    <w:rsid w:val="004B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08980">
      <w:bodyDiv w:val="1"/>
      <w:marLeft w:val="0"/>
      <w:marRight w:val="0"/>
      <w:marTop w:val="0"/>
      <w:marBottom w:val="0"/>
      <w:divBdr>
        <w:top w:val="none" w:sz="0" w:space="0" w:color="auto"/>
        <w:left w:val="none" w:sz="0" w:space="0" w:color="auto"/>
        <w:bottom w:val="none" w:sz="0" w:space="0" w:color="auto"/>
        <w:right w:val="none" w:sz="0" w:space="0" w:color="auto"/>
      </w:divBdr>
    </w:div>
    <w:div w:id="16150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4.safelinks.protection.outlook.com/?url=https%3A%2F%2Fwww.medicijntje.be%2F&amp;data=05%7C02%7Cnvheupen%40its.jnj.com%7Cc5c8e045ef0b44a950e508dce8570274%7C3ac94b33913548219502eafda6592a35%7C0%7C0%7C638640707728525937%7CUnknown%7CTWFpbGZsb3d8eyJWIjoiMC4wLjAwMDAiLCJQIjoiV2luMzIiLCJBTiI6Ik1haWwiLCJXVCI6Mn0%3D%7C0%7C%7C%7C&amp;sdata=AGhv9qLTWlHUceYCdbW1ZRp07V11e5SanTS4vovt5%2B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1789</Characters>
  <Application>Microsoft Office Word</Application>
  <DocSecurity>0</DocSecurity>
  <Lines>14</Lines>
  <Paragraphs>4</Paragraphs>
  <ScaleCrop>false</ScaleCrop>
  <Company>JNJ</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heupen, Nico [JANBE]</dc:creator>
  <cp:keywords/>
  <dc:description/>
  <cp:lastModifiedBy>Van heupen, Nico [JANBE]</cp:lastModifiedBy>
  <cp:revision>1</cp:revision>
  <dcterms:created xsi:type="dcterms:W3CDTF">2024-10-09T12:11:00Z</dcterms:created>
  <dcterms:modified xsi:type="dcterms:W3CDTF">2024-10-09T12:13:00Z</dcterms:modified>
</cp:coreProperties>
</file>