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B62A" w14:textId="77777777" w:rsidR="00592148" w:rsidRPr="00592148" w:rsidRDefault="00592148" w:rsidP="00592148">
      <w:pPr>
        <w:rPr>
          <w:b/>
          <w:bCs/>
          <w:u w:val="single"/>
          <w:lang w:val="nl-BE"/>
        </w:rPr>
      </w:pPr>
      <w:r w:rsidRPr="00592148">
        <w:rPr>
          <w:b/>
          <w:bCs/>
          <w:u w:val="single"/>
          <w:lang w:val="nl-BE"/>
        </w:rPr>
        <w:t>Herstructurering:</w:t>
      </w:r>
    </w:p>
    <w:p w14:paraId="584A2CFE" w14:textId="77777777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t>Vandaag 03 oktober 2024 kregen we tijdens de derde bijzondere ondernemingsraad meer toelichting over de mogelijke impact op 4 bedienden en 26 kaderleden.</w:t>
      </w:r>
    </w:p>
    <w:p w14:paraId="30ACEDE8" w14:textId="77777777" w:rsidR="00592148" w:rsidRPr="00592148" w:rsidRDefault="00592148" w:rsidP="00592148">
      <w:pPr>
        <w:rPr>
          <w:lang w:val="nl-BE"/>
        </w:rPr>
      </w:pPr>
    </w:p>
    <w:p w14:paraId="752FAAC1" w14:textId="77777777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t>R&amp;D Quality:</w:t>
      </w:r>
    </w:p>
    <w:p w14:paraId="40B6A746" w14:textId="77777777" w:rsidR="00592148" w:rsidRPr="00592148" w:rsidRDefault="00592148" w:rsidP="00592148">
      <w:pPr>
        <w:numPr>
          <w:ilvl w:val="0"/>
          <w:numId w:val="1"/>
        </w:numPr>
        <w:rPr>
          <w:lang w:val="nl-BE"/>
        </w:rPr>
      </w:pPr>
      <w:r w:rsidRPr="00592148">
        <w:rPr>
          <w:lang w:val="nl-BE"/>
        </w:rPr>
        <w:t>Proces Data Management (PDM) (mogelijke impact op 1 kaderlid)</w:t>
      </w:r>
    </w:p>
    <w:p w14:paraId="3A3BF754" w14:textId="77777777" w:rsidR="00592148" w:rsidRPr="00592148" w:rsidRDefault="00592148" w:rsidP="00592148">
      <w:pPr>
        <w:rPr>
          <w:lang w:val="en-US"/>
        </w:rPr>
      </w:pPr>
      <w:r w:rsidRPr="00592148">
        <w:rPr>
          <w:lang w:val="en-US"/>
        </w:rPr>
        <w:t xml:space="preserve">Engineering &amp; Property Services (E&amp;PS): </w:t>
      </w:r>
    </w:p>
    <w:p w14:paraId="298C359F" w14:textId="77777777" w:rsidR="00592148" w:rsidRPr="00592148" w:rsidRDefault="00592148" w:rsidP="00592148">
      <w:pPr>
        <w:numPr>
          <w:ilvl w:val="0"/>
          <w:numId w:val="1"/>
        </w:numPr>
        <w:rPr>
          <w:lang w:val="nl-BE"/>
        </w:rPr>
      </w:pPr>
      <w:r w:rsidRPr="00592148">
        <w:rPr>
          <w:lang w:val="nl-BE"/>
        </w:rPr>
        <w:t>Insights, Analytics &amp; Planning (IAP) (mogelijke impact op 2 kaderleden)</w:t>
      </w:r>
    </w:p>
    <w:p w14:paraId="02F1E204" w14:textId="77777777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t>Global legal organisation (GLO):</w:t>
      </w:r>
    </w:p>
    <w:p w14:paraId="14787159" w14:textId="00111F71" w:rsidR="00592148" w:rsidRPr="00592148" w:rsidRDefault="00592148" w:rsidP="00592148">
      <w:pPr>
        <w:numPr>
          <w:ilvl w:val="0"/>
          <w:numId w:val="1"/>
        </w:numPr>
        <w:rPr>
          <w:lang w:val="nl-BE"/>
        </w:rPr>
      </w:pPr>
      <w:r w:rsidRPr="00592148">
        <w:rPr>
          <w:lang w:val="nl-BE"/>
        </w:rPr>
        <w:t xml:space="preserve">Research &amp; Academic Partnerships (RAP) (mogelijke impact op </w:t>
      </w:r>
      <w:r>
        <w:rPr>
          <w:lang w:val="nl-BE"/>
        </w:rPr>
        <w:t>2</w:t>
      </w:r>
      <w:r w:rsidRPr="00592148">
        <w:rPr>
          <w:lang w:val="nl-BE"/>
        </w:rPr>
        <w:t xml:space="preserve"> </w:t>
      </w:r>
      <w:r>
        <w:rPr>
          <w:lang w:val="nl-BE"/>
        </w:rPr>
        <w:t>kaderleden</w:t>
      </w:r>
      <w:r w:rsidRPr="00592148">
        <w:rPr>
          <w:lang w:val="nl-BE"/>
        </w:rPr>
        <w:t>)</w:t>
      </w:r>
    </w:p>
    <w:p w14:paraId="6BA11828" w14:textId="6D2B0D65" w:rsidR="00592148" w:rsidRPr="00592148" w:rsidRDefault="00592148" w:rsidP="00592148">
      <w:pPr>
        <w:numPr>
          <w:ilvl w:val="0"/>
          <w:numId w:val="1"/>
        </w:numPr>
        <w:rPr>
          <w:lang w:val="nl-BE"/>
        </w:rPr>
      </w:pPr>
      <w:r w:rsidRPr="00592148">
        <w:rPr>
          <w:lang w:val="nl-BE"/>
        </w:rPr>
        <w:t xml:space="preserve">Patent Formality Officers (mogelijke impact op </w:t>
      </w:r>
      <w:r>
        <w:rPr>
          <w:lang w:val="nl-BE"/>
        </w:rPr>
        <w:t xml:space="preserve">1 bediende en 1 </w:t>
      </w:r>
      <w:r w:rsidRPr="00592148">
        <w:rPr>
          <w:lang w:val="nl-BE"/>
        </w:rPr>
        <w:t>kaderl</w:t>
      </w:r>
      <w:r>
        <w:rPr>
          <w:lang w:val="nl-BE"/>
        </w:rPr>
        <w:t>id</w:t>
      </w:r>
      <w:r w:rsidRPr="00592148">
        <w:rPr>
          <w:lang w:val="nl-BE"/>
        </w:rPr>
        <w:t>)</w:t>
      </w:r>
    </w:p>
    <w:p w14:paraId="1E28A98C" w14:textId="77777777" w:rsidR="00592148" w:rsidRPr="00592148" w:rsidRDefault="00592148" w:rsidP="00592148">
      <w:pPr>
        <w:numPr>
          <w:ilvl w:val="0"/>
          <w:numId w:val="1"/>
        </w:numPr>
        <w:rPr>
          <w:lang w:val="nl-BE"/>
        </w:rPr>
      </w:pPr>
      <w:r w:rsidRPr="00592148">
        <w:rPr>
          <w:lang w:val="nl-BE"/>
        </w:rPr>
        <w:t>Legal R&amp;D IM (mogelijke impact op 3 kaderleden)</w:t>
      </w:r>
    </w:p>
    <w:p w14:paraId="4492E599" w14:textId="7EB08130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t>EMEA Strategy &amp; Operations (ESO) (mogelijke impact op 4 kaderleden)</w:t>
      </w:r>
    </w:p>
    <w:p w14:paraId="6B4F6170" w14:textId="23DA09A3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t>Campus Office Stategy &amp; Operations (mogelijke impact op 1 bediende en 6 kaderleden)</w:t>
      </w:r>
    </w:p>
    <w:p w14:paraId="1C13C868" w14:textId="5458F982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t>Communicatie &amp; Public Affairs (EMEA CPA) (mogelijke impact op 2 bedienden en 4 kaderleden)</w:t>
      </w:r>
    </w:p>
    <w:p w14:paraId="3DFBEC63" w14:textId="77777777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t>Global Service Procurement (GSP):</w:t>
      </w:r>
    </w:p>
    <w:p w14:paraId="04A86B0F" w14:textId="77777777" w:rsidR="00592148" w:rsidRPr="00592148" w:rsidRDefault="00592148" w:rsidP="00592148">
      <w:pPr>
        <w:numPr>
          <w:ilvl w:val="0"/>
          <w:numId w:val="2"/>
        </w:numPr>
        <w:rPr>
          <w:lang w:val="nl-BE"/>
        </w:rPr>
      </w:pPr>
      <w:r w:rsidRPr="00592148">
        <w:rPr>
          <w:lang w:val="nl-BE"/>
        </w:rPr>
        <w:t>Source to Contract (S2C) (mogelijke impact op 2 kaderleden)</w:t>
      </w:r>
    </w:p>
    <w:p w14:paraId="4C1FD0CD" w14:textId="77777777" w:rsidR="00592148" w:rsidRPr="00592148" w:rsidRDefault="00592148" w:rsidP="00592148">
      <w:pPr>
        <w:numPr>
          <w:ilvl w:val="0"/>
          <w:numId w:val="2"/>
        </w:numPr>
        <w:rPr>
          <w:lang w:val="nl-BE"/>
        </w:rPr>
      </w:pPr>
      <w:r w:rsidRPr="00592148">
        <w:rPr>
          <w:lang w:val="nl-BE"/>
        </w:rPr>
        <w:t>Indirect Service Procurement (ISP) (mogelijke impact op 1 kaderlid)</w:t>
      </w:r>
    </w:p>
    <w:p w14:paraId="7B9A24B5" w14:textId="77777777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t>Momenteel staat de teller op 73 medewerkers (60 kaderleden en 13 bedienden).</w:t>
      </w:r>
    </w:p>
    <w:p w14:paraId="637F2498" w14:textId="77777777" w:rsidR="00592148" w:rsidRPr="00592148" w:rsidRDefault="00592148" w:rsidP="00592148">
      <w:pPr>
        <w:rPr>
          <w:lang w:val="nl-BE"/>
        </w:rPr>
      </w:pPr>
    </w:p>
    <w:p w14:paraId="1FABCA57" w14:textId="77777777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t>Betrokken werknemers en afdelingen zijn vandaag reeds op de hoogte gebracht.</w:t>
      </w:r>
    </w:p>
    <w:p w14:paraId="2FA0419A" w14:textId="4307F8A1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t>Volgende week maandag volgt de laatste detailtoelichting van de mogelijke impact van deze reorganisatie.</w:t>
      </w:r>
    </w:p>
    <w:p w14:paraId="3201767B" w14:textId="77777777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t>Uiteraard staan we als ACV-afgevaardigden steeds ter beschikking om ondersteuning te geven en om jullie vragen te beantwoorden.</w:t>
      </w:r>
    </w:p>
    <w:p w14:paraId="78EDD151" w14:textId="1611E89E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t xml:space="preserve">Heb je nood aan een gesprek of aan individuele bijstand, reik dan zeker uit naar </w:t>
      </w:r>
      <w:hyperlink r:id="rId5" w:history="1">
        <w:r w:rsidRPr="00592148">
          <w:rPr>
            <w:rStyle w:val="Hyperlink"/>
            <w:lang w:val="nl-BE"/>
          </w:rPr>
          <w:t>ons</w:t>
        </w:r>
      </w:hyperlink>
      <w:r w:rsidRPr="00592148">
        <w:rPr>
          <w:lang w:val="nl-BE"/>
        </w:rPr>
        <w:t>, discretie verzekerd.</w:t>
      </w:r>
    </w:p>
    <w:p w14:paraId="568412BA" w14:textId="77777777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t>We raden je wel aan om nooit overhaast een document te tekenen!</w:t>
      </w:r>
    </w:p>
    <w:p w14:paraId="23CF3E9E" w14:textId="77777777" w:rsidR="00592148" w:rsidRPr="00592148" w:rsidRDefault="00592148" w:rsidP="00592148">
      <w:pPr>
        <w:rPr>
          <w:lang w:val="nl-BE"/>
        </w:rPr>
      </w:pPr>
      <w:r w:rsidRPr="00592148">
        <w:rPr>
          <w:lang w:val="nl-BE"/>
        </w:rPr>
        <w:lastRenderedPageBreak/>
        <w:t> </w:t>
      </w:r>
    </w:p>
    <w:p w14:paraId="536F4239" w14:textId="77777777" w:rsidR="00592148" w:rsidRDefault="00592148"/>
    <w:sectPr w:rsidR="00592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84C6E"/>
    <w:multiLevelType w:val="hybridMultilevel"/>
    <w:tmpl w:val="C3FE80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F3ED8"/>
    <w:multiLevelType w:val="hybridMultilevel"/>
    <w:tmpl w:val="DC74CD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115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5819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48"/>
    <w:rsid w:val="00182567"/>
    <w:rsid w:val="005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866984"/>
  <w15:chartTrackingRefBased/>
  <w15:docId w15:val="{A0D0F90F-9DAA-421D-9FCE-B893094B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1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21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www.medicijntje.be%2F&amp;data=05%7C02%7Cnvheupen%40its.jnj.com%7Cead5e3bb9bcf4219876808dce44964ea%7C3ac94b33913548219502eafda6592a35%7C0%7C0%7C638636251107223802%7CUnknown%7CTWFpbGZsb3d8eyJWIjoiMC4wLjAwMDAiLCJQIjoiV2luMzIiLCJBTiI6Ik1haWwiLCJXVCI6Mn0%3D%7C0%7C%7C%7C&amp;sdata=Y1J8eeeBAUEp7wqNh5f12CLYJGPOqHFHZMKjVx2Vg0w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Company>JNJ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heupen, Nico [JANBE]</dc:creator>
  <cp:keywords/>
  <dc:description/>
  <cp:lastModifiedBy>Van heupen, Nico [JANBE]</cp:lastModifiedBy>
  <cp:revision>1</cp:revision>
  <dcterms:created xsi:type="dcterms:W3CDTF">2024-10-08T21:11:00Z</dcterms:created>
  <dcterms:modified xsi:type="dcterms:W3CDTF">2024-10-08T21:14:00Z</dcterms:modified>
</cp:coreProperties>
</file>